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46260BA4" w:rsidR="004C0B82" w:rsidRDefault="004C0B82" w:rsidP="004C0B82">
      <w:bookmarkStart w:id="0" w:name="_GoBack"/>
      <w:bookmarkEnd w:id="0"/>
    </w:p>
    <w:p w14:paraId="64C4578E" w14:textId="58595F99" w:rsidR="004C0B82" w:rsidRDefault="004C0B82" w:rsidP="004C0B82">
      <w:r>
        <w:rPr>
          <w:rFonts w:ascii="Georgia" w:hAnsi="Georg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33A6" wp14:editId="01C6B9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A7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3AAD3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" strokecolor="#005a77" strokeweight="1pt">
                <v:stroke joinstyle="miter"/>
              </v:line>
            </w:pict>
          </mc:Fallback>
        </mc:AlternateContent>
      </w:r>
    </w:p>
    <w:p w14:paraId="7F7FE3C8" w14:textId="38DA7BB3" w:rsidR="004C0B82" w:rsidRDefault="004C0B82" w:rsidP="009E6C4E">
      <w:pPr>
        <w:pStyle w:val="Heading1"/>
      </w:pPr>
      <w:r>
        <w:t>Press release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469"/>
      </w:tblGrid>
      <w:tr w:rsidR="004C0B82" w14:paraId="73502B75" w14:textId="77777777" w:rsidTr="05A8DA3D">
        <w:tc>
          <w:tcPr>
            <w:tcW w:w="1985" w:type="dxa"/>
          </w:tcPr>
          <w:p w14:paraId="491072FA" w14:textId="2EFEEA7D" w:rsidR="004C0B82" w:rsidRPr="009E6C4E" w:rsidRDefault="004C0B82" w:rsidP="004C0B82">
            <w:pPr>
              <w:rPr>
                <w:b/>
              </w:rPr>
            </w:pPr>
            <w:r w:rsidRPr="009E6C4E">
              <w:rPr>
                <w:b/>
              </w:rPr>
              <w:t>Date</w:t>
            </w:r>
          </w:p>
        </w:tc>
        <w:tc>
          <w:tcPr>
            <w:tcW w:w="6469" w:type="dxa"/>
          </w:tcPr>
          <w:p w14:paraId="7CE42488" w14:textId="7E60807C" w:rsidR="004C0B82" w:rsidRDefault="00502385" w:rsidP="004C0B82">
            <w:r>
              <w:t>17 March</w:t>
            </w:r>
            <w:r w:rsidR="00CD3E4B">
              <w:t xml:space="preserve"> 202</w:t>
            </w:r>
            <w:r w:rsidR="00450506">
              <w:t>1</w:t>
            </w:r>
          </w:p>
        </w:tc>
      </w:tr>
      <w:tr w:rsidR="004C0B82" w14:paraId="67F52707" w14:textId="77777777" w:rsidTr="05A8DA3D">
        <w:tc>
          <w:tcPr>
            <w:tcW w:w="1985" w:type="dxa"/>
          </w:tcPr>
          <w:p w14:paraId="55300736" w14:textId="21A9D6CA" w:rsidR="004C0B82" w:rsidRPr="009E6C4E" w:rsidRDefault="009E6C4E" w:rsidP="004C0B82">
            <w:pPr>
              <w:rPr>
                <w:b/>
              </w:rPr>
            </w:pPr>
            <w:r w:rsidRPr="009E6C4E">
              <w:rPr>
                <w:b/>
              </w:rPr>
              <w:t>Contact</w:t>
            </w:r>
          </w:p>
        </w:tc>
        <w:tc>
          <w:tcPr>
            <w:tcW w:w="6469" w:type="dxa"/>
          </w:tcPr>
          <w:p w14:paraId="64EF7BC9" w14:textId="77DFF3DE" w:rsidR="004C0B82" w:rsidRDefault="003F5E1B" w:rsidP="004C0B82">
            <w:r>
              <w:t>Andrea Moseley</w:t>
            </w:r>
          </w:p>
          <w:p w14:paraId="17A600ED" w14:textId="77777777" w:rsidR="009E6C4E" w:rsidRDefault="00925F59" w:rsidP="004C0B82">
            <w:hyperlink r:id="rId12" w:history="1">
              <w:r w:rsidR="003F5E1B" w:rsidRPr="003B25CC">
                <w:rPr>
                  <w:rStyle w:val="Hyperlink"/>
                </w:rPr>
                <w:t>a.moseley@hlb.global</w:t>
              </w:r>
            </w:hyperlink>
          </w:p>
          <w:p w14:paraId="55033B3E" w14:textId="77777777" w:rsidR="009E6C4E" w:rsidRDefault="009E6C4E" w:rsidP="004C0B82">
            <w:r>
              <w:t xml:space="preserve">+44 (0) </w:t>
            </w:r>
            <w:r w:rsidR="003F5E1B">
              <w:t>20 7881 1108</w:t>
            </w:r>
            <w:r>
              <w:t xml:space="preserve"> </w:t>
            </w:r>
          </w:p>
        </w:tc>
      </w:tr>
      <w:tr w:rsidR="004C0B82" w14:paraId="6918C3F4" w14:textId="77777777" w:rsidTr="05A8DA3D">
        <w:tc>
          <w:tcPr>
            <w:tcW w:w="1985" w:type="dxa"/>
          </w:tcPr>
          <w:p w14:paraId="2E738D41" w14:textId="77777777" w:rsidR="004C0B82" w:rsidRPr="009E6C4E" w:rsidRDefault="009E6C4E" w:rsidP="004C0B82">
            <w:pPr>
              <w:rPr>
                <w:b/>
              </w:rPr>
            </w:pPr>
            <w:r w:rsidRPr="009E6C4E">
              <w:rPr>
                <w:b/>
              </w:rPr>
              <w:t>Pages</w:t>
            </w:r>
          </w:p>
        </w:tc>
        <w:tc>
          <w:tcPr>
            <w:tcW w:w="6469" w:type="dxa"/>
          </w:tcPr>
          <w:p w14:paraId="5B4507BE" w14:textId="1D582C19" w:rsidR="004C0B82" w:rsidRDefault="003F5E1B" w:rsidP="004C0B82">
            <w:r>
              <w:t>0</w:t>
            </w:r>
            <w:r w:rsidR="007921F4">
              <w:t>1</w:t>
            </w:r>
          </w:p>
        </w:tc>
      </w:tr>
    </w:tbl>
    <w:p w14:paraId="0A37501D" w14:textId="77777777" w:rsidR="004C0B82" w:rsidRDefault="004C0B82" w:rsidP="004C0B82"/>
    <w:p w14:paraId="762B55CE" w14:textId="14DB9E59" w:rsidR="000E532B" w:rsidRPr="00BE06AC" w:rsidRDefault="009E6C4E" w:rsidP="00BE06AC">
      <w:r>
        <w:rPr>
          <w:rFonts w:ascii="Georgia" w:hAnsi="Georg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AAB72" wp14:editId="364B92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A7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35935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" strokecolor="#005a77" strokeweight="1pt">
                <v:stroke joinstyle="miter"/>
              </v:line>
            </w:pict>
          </mc:Fallback>
        </mc:AlternateContent>
      </w:r>
    </w:p>
    <w:p w14:paraId="5DAB6C7B" w14:textId="2325307F" w:rsidR="000E532B" w:rsidRPr="00BE06AC" w:rsidRDefault="00746190" w:rsidP="000E532B">
      <w:pPr>
        <w:spacing w:after="0"/>
        <w:rPr>
          <w:b/>
        </w:rPr>
      </w:pPr>
      <w:bookmarkStart w:id="1" w:name="_Hlk5704973"/>
      <w:r>
        <w:rPr>
          <w:b/>
        </w:rPr>
        <w:t xml:space="preserve">Agility in face of challenging year </w:t>
      </w:r>
      <w:r w:rsidR="00373110">
        <w:rPr>
          <w:b/>
        </w:rPr>
        <w:t>leads</w:t>
      </w:r>
      <w:r w:rsidR="00F6168D">
        <w:rPr>
          <w:b/>
        </w:rPr>
        <w:t xml:space="preserve"> HLB to 12% growth</w:t>
      </w:r>
    </w:p>
    <w:p w14:paraId="69CB2F18" w14:textId="55CBF3FC" w:rsidR="00BE06AC" w:rsidRDefault="00BE06AC" w:rsidP="000E532B">
      <w:pPr>
        <w:spacing w:after="0"/>
      </w:pPr>
    </w:p>
    <w:p w14:paraId="2E307D65" w14:textId="5151F762" w:rsidR="00D77268" w:rsidRDefault="001245CC" w:rsidP="00E1460D">
      <w:pPr>
        <w:spacing w:after="0"/>
      </w:pPr>
      <w:r>
        <w:rPr>
          <w:b/>
          <w:bCs/>
        </w:rPr>
        <w:t>LONDON</w:t>
      </w:r>
      <w:r w:rsidR="7E3E9439">
        <w:t xml:space="preserve"> </w:t>
      </w:r>
      <w:r w:rsidR="008664E5">
        <w:t>–</w:t>
      </w:r>
      <w:r w:rsidR="00C74FE4">
        <w:t xml:space="preserve"> </w:t>
      </w:r>
      <w:r w:rsidR="7E3E9439">
        <w:t xml:space="preserve">HLB, the global network of independent advisory and accounting firms, </w:t>
      </w:r>
      <w:r>
        <w:t>has</w:t>
      </w:r>
      <w:r w:rsidR="0048656B">
        <w:t xml:space="preserve"> </w:t>
      </w:r>
      <w:bookmarkStart w:id="2" w:name="_Hlk5199273"/>
      <w:r w:rsidR="00C74FE4">
        <w:t>announced</w:t>
      </w:r>
      <w:r w:rsidR="008A3A4D">
        <w:t xml:space="preserve"> </w:t>
      </w:r>
      <w:r w:rsidR="0048656B">
        <w:t>global revenues of $</w:t>
      </w:r>
      <w:r w:rsidR="0067371B">
        <w:t>3.28</w:t>
      </w:r>
      <w:r w:rsidR="0048656B">
        <w:t xml:space="preserve"> billion, a </w:t>
      </w:r>
      <w:r w:rsidR="0067371B">
        <w:t>12</w:t>
      </w:r>
      <w:r w:rsidR="0048656B">
        <w:t>% growth increase</w:t>
      </w:r>
      <w:r w:rsidR="00AF114C">
        <w:t xml:space="preserve"> from the previous year</w:t>
      </w:r>
      <w:r w:rsidR="0048656B">
        <w:t xml:space="preserve">. </w:t>
      </w:r>
      <w:bookmarkEnd w:id="2"/>
    </w:p>
    <w:p w14:paraId="6EEC65A1" w14:textId="2C6EF0CE" w:rsidR="00D77268" w:rsidRDefault="00D77268" w:rsidP="00E1460D">
      <w:pPr>
        <w:spacing w:after="0"/>
      </w:pPr>
    </w:p>
    <w:p w14:paraId="7A648770" w14:textId="395C9CAE" w:rsidR="00AF114C" w:rsidRDefault="00196503" w:rsidP="00AF114C">
      <w:pPr>
        <w:spacing w:after="0"/>
      </w:pPr>
      <w:r>
        <w:t xml:space="preserve">In its newly published Global Annual Review, </w:t>
      </w:r>
      <w:r w:rsidR="00D77268">
        <w:t>20</w:t>
      </w:r>
      <w:r w:rsidR="00860540">
        <w:t>20</w:t>
      </w:r>
      <w:r w:rsidR="0048656B">
        <w:t xml:space="preserve"> </w:t>
      </w:r>
      <w:r w:rsidR="00A6560B">
        <w:t>saw HLB gather pace in its transformation into a future-proof organisation</w:t>
      </w:r>
      <w:r w:rsidR="0048656B">
        <w:t>.</w:t>
      </w:r>
      <w:r w:rsidR="00D77268">
        <w:t xml:space="preserve"> </w:t>
      </w:r>
      <w:r w:rsidR="00D1464C">
        <w:t xml:space="preserve">Despite the challenging year, </w:t>
      </w:r>
      <w:r w:rsidR="00784A7E">
        <w:t>t</w:t>
      </w:r>
      <w:r w:rsidR="005F4EF5">
        <w:t xml:space="preserve">he network’s </w:t>
      </w:r>
      <w:r w:rsidR="003661C4">
        <w:t xml:space="preserve">exceeded expectations and </w:t>
      </w:r>
      <w:r w:rsidR="005F4EF5">
        <w:t>continued</w:t>
      </w:r>
      <w:r w:rsidR="007E1355">
        <w:t xml:space="preserve"> its</w:t>
      </w:r>
      <w:r w:rsidR="005F4EF5">
        <w:t xml:space="preserve"> </w:t>
      </w:r>
      <w:r w:rsidR="00617BC4">
        <w:t xml:space="preserve">progress </w:t>
      </w:r>
      <w:r w:rsidR="007E1355">
        <w:t xml:space="preserve">to its 2023 vision, </w:t>
      </w:r>
      <w:r w:rsidR="007E1355" w:rsidRPr="007E1355">
        <w:rPr>
          <w:i/>
          <w:iCs/>
        </w:rPr>
        <w:t>Shaping Our Shared Future</w:t>
      </w:r>
      <w:r w:rsidR="007E1355">
        <w:t xml:space="preserve">. </w:t>
      </w:r>
      <w:r w:rsidR="00617BC4">
        <w:t xml:space="preserve">has </w:t>
      </w:r>
      <w:r w:rsidR="000C22A9">
        <w:t>been spearheaded by many factors</w:t>
      </w:r>
      <w:r w:rsidR="00C74FE4">
        <w:t>, Including:</w:t>
      </w:r>
    </w:p>
    <w:p w14:paraId="0FD0E6DA" w14:textId="1AB66FC6" w:rsidR="00C74FE4" w:rsidRPr="00D12E40" w:rsidRDefault="00422CD8" w:rsidP="00C74FE4">
      <w:pPr>
        <w:pStyle w:val="ListParagraph"/>
        <w:numPr>
          <w:ilvl w:val="0"/>
          <w:numId w:val="2"/>
        </w:numPr>
        <w:spacing w:after="0"/>
      </w:pPr>
      <w:r w:rsidRPr="00D12E40">
        <w:t>23</w:t>
      </w:r>
      <w:r w:rsidR="00C74FE4" w:rsidRPr="00D12E40">
        <w:t xml:space="preserve"> acquisitions and </w:t>
      </w:r>
      <w:r w:rsidRPr="00D12E40">
        <w:t>15</w:t>
      </w:r>
      <w:r w:rsidR="00C74FE4" w:rsidRPr="00D12E40">
        <w:t xml:space="preserve"> newly appointed firms </w:t>
      </w:r>
    </w:p>
    <w:p w14:paraId="4B157998" w14:textId="0DBBA592" w:rsidR="000C22A9" w:rsidRPr="00D12E40" w:rsidRDefault="000C22A9" w:rsidP="000C22A9">
      <w:pPr>
        <w:pStyle w:val="ListParagraph"/>
        <w:numPr>
          <w:ilvl w:val="0"/>
          <w:numId w:val="2"/>
        </w:numPr>
        <w:spacing w:after="0"/>
      </w:pPr>
      <w:r w:rsidRPr="00D12E40">
        <w:t>Continued focus on diversification into advisory</w:t>
      </w:r>
      <w:r w:rsidR="00C74FE4" w:rsidRPr="00D12E40">
        <w:t xml:space="preserve"> services, </w:t>
      </w:r>
      <w:r w:rsidR="00617BC4" w:rsidRPr="00D12E40">
        <w:t>leading to a</w:t>
      </w:r>
      <w:r w:rsidRPr="00D12E40">
        <w:t xml:space="preserve"> </w:t>
      </w:r>
      <w:r w:rsidR="00852063">
        <w:t>26</w:t>
      </w:r>
      <w:r w:rsidRPr="00D12E40">
        <w:t>% in</w:t>
      </w:r>
      <w:r w:rsidR="00617BC4" w:rsidRPr="00D12E40">
        <w:t>crease in</w:t>
      </w:r>
      <w:r w:rsidRPr="00D12E40">
        <w:t xml:space="preserve"> </w:t>
      </w:r>
      <w:r w:rsidR="004C4D57">
        <w:t xml:space="preserve">advisory </w:t>
      </w:r>
      <w:r w:rsidRPr="00D12E40">
        <w:t xml:space="preserve">fee income  </w:t>
      </w:r>
    </w:p>
    <w:p w14:paraId="413C647C" w14:textId="77777777" w:rsidR="003D3EC0" w:rsidRPr="00C95520" w:rsidRDefault="003D3EC0" w:rsidP="003D3EC0">
      <w:pPr>
        <w:pStyle w:val="ListParagraph"/>
        <w:numPr>
          <w:ilvl w:val="0"/>
          <w:numId w:val="2"/>
        </w:numPr>
        <w:spacing w:after="0"/>
      </w:pPr>
      <w:r w:rsidRPr="00C95520">
        <w:t>Particularly strong growth in Europe and North America, which saw a 33% growth in fee income</w:t>
      </w:r>
    </w:p>
    <w:p w14:paraId="5056C742" w14:textId="333F93AB" w:rsidR="00196503" w:rsidRPr="005240EA" w:rsidRDefault="00196503" w:rsidP="006572DD">
      <w:pPr>
        <w:pStyle w:val="ListParagraph"/>
        <w:numPr>
          <w:ilvl w:val="0"/>
          <w:numId w:val="2"/>
        </w:numPr>
        <w:spacing w:after="0"/>
      </w:pPr>
      <w:r w:rsidRPr="005240EA">
        <w:t xml:space="preserve">A </w:t>
      </w:r>
      <w:r w:rsidR="005240EA" w:rsidRPr="005240EA">
        <w:t>12</w:t>
      </w:r>
      <w:r w:rsidRPr="005240EA">
        <w:t xml:space="preserve">% </w:t>
      </w:r>
      <w:r w:rsidR="00617BC4" w:rsidRPr="005240EA">
        <w:t xml:space="preserve">rise </w:t>
      </w:r>
      <w:r w:rsidRPr="005240EA">
        <w:t xml:space="preserve">in overall headcount </w:t>
      </w:r>
    </w:p>
    <w:p w14:paraId="63E06570" w14:textId="2641B8AA" w:rsidR="00AE0D43" w:rsidRDefault="00AE0D43" w:rsidP="00E1460D">
      <w:pPr>
        <w:spacing w:after="0"/>
      </w:pPr>
    </w:p>
    <w:p w14:paraId="7F6107C4" w14:textId="5C5743A6" w:rsidR="00C4593B" w:rsidRDefault="00AE0D43" w:rsidP="00E1460D">
      <w:pPr>
        <w:spacing w:after="0"/>
      </w:pPr>
      <w:r>
        <w:t xml:space="preserve">Marco Donzelli, HLB Chief Executive Officer says: </w:t>
      </w:r>
      <w:r w:rsidR="007D4C61">
        <w:t>“</w:t>
      </w:r>
      <w:r w:rsidR="000C22A9">
        <w:t>20</w:t>
      </w:r>
      <w:r w:rsidR="005D0271">
        <w:t>20</w:t>
      </w:r>
      <w:r w:rsidR="000C22A9">
        <w:t xml:space="preserve"> </w:t>
      </w:r>
      <w:r w:rsidR="00EE38A9">
        <w:t xml:space="preserve">was </w:t>
      </w:r>
      <w:r w:rsidR="001D11BE">
        <w:t xml:space="preserve">an unprecedented year, which makes me even </w:t>
      </w:r>
      <w:r w:rsidR="007C57AE">
        <w:t>prouder</w:t>
      </w:r>
      <w:r w:rsidR="001D11BE">
        <w:t xml:space="preserve"> of </w:t>
      </w:r>
      <w:r w:rsidR="00CA084D">
        <w:t xml:space="preserve">the agility and resilience </w:t>
      </w:r>
      <w:r w:rsidR="007C57AE">
        <w:t>our firms have</w:t>
      </w:r>
      <w:r w:rsidR="00CA084D">
        <w:t xml:space="preserve"> shown during this time. </w:t>
      </w:r>
      <w:r w:rsidR="0067130B">
        <w:t>Our</w:t>
      </w:r>
      <w:r w:rsidR="009123C2">
        <w:t xml:space="preserve"> continued</w:t>
      </w:r>
      <w:r w:rsidR="0067130B">
        <w:t xml:space="preserve"> adoption and investment in</w:t>
      </w:r>
      <w:r w:rsidR="000A33E9">
        <w:t xml:space="preserve"> technology to change the way we work </w:t>
      </w:r>
      <w:r w:rsidR="00C533CF">
        <w:t xml:space="preserve">enabled us to respond rapidly to </w:t>
      </w:r>
      <w:r w:rsidR="009123C2">
        <w:t>virtual working</w:t>
      </w:r>
      <w:r w:rsidR="009447AE">
        <w:t xml:space="preserve">, </w:t>
      </w:r>
      <w:r w:rsidR="00B16C41">
        <w:t xml:space="preserve">while </w:t>
      </w:r>
      <w:r w:rsidR="00773BDA">
        <w:t xml:space="preserve">ensuring </w:t>
      </w:r>
      <w:r w:rsidR="000A4CBD">
        <w:t xml:space="preserve">the business continuity of our clients. Technology also </w:t>
      </w:r>
      <w:r w:rsidR="002B4E5D">
        <w:t xml:space="preserve">allowed us to prioritise and support the wellbeing of </w:t>
      </w:r>
      <w:r w:rsidR="00E73FE6">
        <w:t xml:space="preserve">our people as they navigated </w:t>
      </w:r>
      <w:r w:rsidR="00DB7F62">
        <w:t xml:space="preserve">the various challenges brought on by the </w:t>
      </w:r>
      <w:r w:rsidR="00E73FE6">
        <w:t>pandemic</w:t>
      </w:r>
      <w:r w:rsidR="002B4E5D">
        <w:t xml:space="preserve">. </w:t>
      </w:r>
      <w:r w:rsidR="0057312F">
        <w:t xml:space="preserve">While we enter 2021 in a strong position, </w:t>
      </w:r>
      <w:r w:rsidR="0093432E">
        <w:t xml:space="preserve">and </w:t>
      </w:r>
      <w:r w:rsidR="00641C0C">
        <w:t>in light of the</w:t>
      </w:r>
      <w:r w:rsidR="0093432E">
        <w:t xml:space="preserve"> global vaccine rollout</w:t>
      </w:r>
      <w:r w:rsidR="00797487">
        <w:t xml:space="preserve">, we’re </w:t>
      </w:r>
      <w:r w:rsidR="00370B54">
        <w:t>cautiously optimistic about the future</w:t>
      </w:r>
      <w:r w:rsidR="009314D4">
        <w:t xml:space="preserve">. </w:t>
      </w:r>
      <w:r w:rsidR="006E04A7">
        <w:t xml:space="preserve">Guided by our strategic vision, </w:t>
      </w:r>
      <w:r w:rsidR="007A5CE5">
        <w:t xml:space="preserve">our focus remains the same and </w:t>
      </w:r>
      <w:r w:rsidR="001B46AF">
        <w:t xml:space="preserve">I am confident </w:t>
      </w:r>
      <w:r w:rsidR="006E04A7">
        <w:t>w</w:t>
      </w:r>
      <w:r w:rsidR="00CD7E26">
        <w:t xml:space="preserve">e will </w:t>
      </w:r>
      <w:r w:rsidR="001B46AF">
        <w:t xml:space="preserve">continue to </w:t>
      </w:r>
      <w:r w:rsidR="00CD7E26">
        <w:t xml:space="preserve">move forward </w:t>
      </w:r>
      <w:r w:rsidR="001B46AF">
        <w:t>and</w:t>
      </w:r>
      <w:r w:rsidR="00CD7E26">
        <w:t xml:space="preserve"> achiev</w:t>
      </w:r>
      <w:r w:rsidR="001B46AF">
        <w:t>e</w:t>
      </w:r>
      <w:r w:rsidR="00CD7E26">
        <w:t xml:space="preserve"> our 2023 objectives.” </w:t>
      </w:r>
    </w:p>
    <w:p w14:paraId="70DCF035" w14:textId="2A714D09" w:rsidR="00250B54" w:rsidRDefault="00250B54" w:rsidP="00E1460D">
      <w:pPr>
        <w:spacing w:after="0"/>
      </w:pPr>
    </w:p>
    <w:p w14:paraId="57A51E19" w14:textId="6AAB1906" w:rsidR="00250B54" w:rsidRDefault="00250B54" w:rsidP="00E1460D">
      <w:pPr>
        <w:spacing w:after="0"/>
      </w:pPr>
      <w:r>
        <w:t xml:space="preserve">HLB now ranks as a Top 11 network by global combined revenues and global headcount in the latest World Survey published by International Accounting Bulletin (IAB) for the year ended December 2020. </w:t>
      </w:r>
    </w:p>
    <w:bookmarkEnd w:id="1"/>
    <w:p w14:paraId="507559FA" w14:textId="4109A3DC" w:rsidR="00EE38A9" w:rsidRDefault="00EE38A9" w:rsidP="00E1460D">
      <w:pPr>
        <w:spacing w:after="0"/>
      </w:pPr>
    </w:p>
    <w:p w14:paraId="6D67F2D8" w14:textId="77777777" w:rsidR="00052E48" w:rsidRPr="007F0FFA" w:rsidRDefault="00052E48" w:rsidP="00052E48">
      <w:pPr>
        <w:rPr>
          <w:b/>
        </w:rPr>
      </w:pPr>
      <w:r w:rsidRPr="007F0FFA">
        <w:rPr>
          <w:b/>
        </w:rPr>
        <w:t>About HLB</w:t>
      </w:r>
    </w:p>
    <w:p w14:paraId="04282A81" w14:textId="326A63AE" w:rsidR="00052E48" w:rsidRPr="000C539A" w:rsidRDefault="00052E48" w:rsidP="00052E48">
      <w:r w:rsidRPr="000C539A">
        <w:t xml:space="preserve">HLB International is a global network of independent </w:t>
      </w:r>
      <w:r w:rsidR="000E532B">
        <w:t>advisory and accounting firms</w:t>
      </w:r>
      <w:r w:rsidRPr="000C539A">
        <w:t xml:space="preserve">. Formed in 1969, we </w:t>
      </w:r>
      <w:r>
        <w:t>service</w:t>
      </w:r>
      <w:r w:rsidRPr="000C539A">
        <w:t xml:space="preserve"> clients through our member firms in 15</w:t>
      </w:r>
      <w:r w:rsidR="00450506">
        <w:t>9</w:t>
      </w:r>
      <w:r w:rsidRPr="000C539A">
        <w:t xml:space="preserve"> countries</w:t>
      </w:r>
      <w:r>
        <w:t>, with</w:t>
      </w:r>
      <w:r w:rsidRPr="000C539A">
        <w:t xml:space="preserve"> </w:t>
      </w:r>
      <w:r w:rsidR="00450506">
        <w:t>32,</w:t>
      </w:r>
      <w:r w:rsidR="00784A7E">
        <w:t>839</w:t>
      </w:r>
      <w:r w:rsidR="00257A1A">
        <w:t xml:space="preserve"> </w:t>
      </w:r>
      <w:r w:rsidRPr="000C539A">
        <w:t xml:space="preserve">partners and staff in </w:t>
      </w:r>
      <w:r w:rsidR="0067371B">
        <w:t>9</w:t>
      </w:r>
      <w:r w:rsidR="00784A7E">
        <w:t>68</w:t>
      </w:r>
      <w:r w:rsidRPr="000C539A">
        <w:t xml:space="preserve"> offices worldwide. </w:t>
      </w:r>
    </w:p>
    <w:p w14:paraId="78BE0E67" w14:textId="77777777" w:rsidR="00052E48" w:rsidRPr="000C539A" w:rsidRDefault="00052E48" w:rsidP="00052E48">
      <w:r w:rsidRPr="000C539A">
        <w:t xml:space="preserve">Learn more about us and tell us what matters to you by visiting </w:t>
      </w:r>
      <w:r w:rsidRPr="00C510B6">
        <w:rPr>
          <w:rStyle w:val="Hyperlink"/>
          <w:color w:val="auto"/>
          <w:u w:val="none"/>
        </w:rPr>
        <w:t>www.hlb.global</w:t>
      </w:r>
    </w:p>
    <w:p w14:paraId="0C2011F4" w14:textId="77777777" w:rsidR="00052E48" w:rsidRPr="000C539A" w:rsidRDefault="00052E48" w:rsidP="00052E48">
      <w:r w:rsidRPr="000C539A">
        <w:t xml:space="preserve">HLB refers to the HLB International network and/or one or more of its member firms, each of which is a separate legal entity. Please see www.hlb.global/legal for further details. </w:t>
      </w:r>
    </w:p>
    <w:p w14:paraId="72A3D3EC" w14:textId="150DBA73" w:rsidR="009E6C4E" w:rsidRPr="004C0B82" w:rsidRDefault="00052E48" w:rsidP="004C0B82">
      <w:r w:rsidRPr="000C539A">
        <w:t>© 20</w:t>
      </w:r>
      <w:r w:rsidR="00050757">
        <w:t>2</w:t>
      </w:r>
      <w:r w:rsidR="0067371B">
        <w:t>1</w:t>
      </w:r>
      <w:r w:rsidRPr="000C539A">
        <w:t xml:space="preserve"> HLB International limited. All rights reserved.</w:t>
      </w:r>
    </w:p>
    <w:sectPr w:rsidR="009E6C4E" w:rsidRPr="004C0B8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C7A07" w14:textId="77777777" w:rsidR="00925F59" w:rsidRDefault="00925F59" w:rsidP="004C0B82">
      <w:pPr>
        <w:spacing w:after="0" w:line="240" w:lineRule="auto"/>
      </w:pPr>
      <w:r>
        <w:separator/>
      </w:r>
    </w:p>
  </w:endnote>
  <w:endnote w:type="continuationSeparator" w:id="0">
    <w:p w14:paraId="293AF324" w14:textId="77777777" w:rsidR="00925F59" w:rsidRDefault="00925F59" w:rsidP="004C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21240608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141C1" w14:textId="77777777" w:rsidR="004C0B82" w:rsidRPr="00791416" w:rsidRDefault="004C0B82" w:rsidP="004C0B82">
            <w:pPr>
              <w:pStyle w:val="Footer"/>
              <w:jc w:val="right"/>
              <w:rPr>
                <w:sz w:val="18"/>
              </w:rPr>
            </w:pPr>
            <w:r w:rsidRPr="00791416">
              <w:rPr>
                <w:sz w:val="18"/>
              </w:rPr>
              <w:t xml:space="preserve">Page </w:t>
            </w:r>
            <w:r w:rsidRPr="00791416">
              <w:rPr>
                <w:b/>
                <w:bCs/>
                <w:sz w:val="22"/>
                <w:szCs w:val="24"/>
              </w:rPr>
              <w:fldChar w:fldCharType="begin"/>
            </w:r>
            <w:r w:rsidRPr="00791416">
              <w:rPr>
                <w:b/>
                <w:bCs/>
                <w:sz w:val="18"/>
              </w:rPr>
              <w:instrText xml:space="preserve"> PAGE </w:instrText>
            </w:r>
            <w:r w:rsidRPr="00791416">
              <w:rPr>
                <w:b/>
                <w:bCs/>
                <w:sz w:val="22"/>
                <w:szCs w:val="24"/>
              </w:rPr>
              <w:fldChar w:fldCharType="separate"/>
            </w:r>
            <w:r w:rsidR="00113C6E">
              <w:rPr>
                <w:b/>
                <w:bCs/>
                <w:noProof/>
                <w:sz w:val="18"/>
              </w:rPr>
              <w:t>1</w:t>
            </w:r>
            <w:r w:rsidRPr="00791416">
              <w:rPr>
                <w:b/>
                <w:bCs/>
                <w:sz w:val="22"/>
                <w:szCs w:val="24"/>
              </w:rPr>
              <w:fldChar w:fldCharType="end"/>
            </w:r>
            <w:r w:rsidRPr="00791416">
              <w:rPr>
                <w:sz w:val="18"/>
              </w:rPr>
              <w:t xml:space="preserve"> of </w:t>
            </w:r>
            <w:r w:rsidRPr="00791416">
              <w:rPr>
                <w:b/>
                <w:bCs/>
                <w:sz w:val="22"/>
                <w:szCs w:val="24"/>
              </w:rPr>
              <w:fldChar w:fldCharType="begin"/>
            </w:r>
            <w:r w:rsidRPr="00791416">
              <w:rPr>
                <w:b/>
                <w:bCs/>
                <w:sz w:val="18"/>
              </w:rPr>
              <w:instrText xml:space="preserve"> NUMPAGES  </w:instrText>
            </w:r>
            <w:r w:rsidRPr="00791416">
              <w:rPr>
                <w:b/>
                <w:bCs/>
                <w:sz w:val="22"/>
                <w:szCs w:val="24"/>
              </w:rPr>
              <w:fldChar w:fldCharType="separate"/>
            </w:r>
            <w:r w:rsidR="00113C6E">
              <w:rPr>
                <w:b/>
                <w:bCs/>
                <w:noProof/>
                <w:sz w:val="18"/>
              </w:rPr>
              <w:t>1</w:t>
            </w:r>
            <w:r w:rsidRPr="00791416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3DEEC669" w14:textId="77777777" w:rsidR="004C0B82" w:rsidRDefault="004C0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6B8BD" w14:textId="77777777" w:rsidR="00925F59" w:rsidRDefault="00925F59" w:rsidP="004C0B82">
      <w:pPr>
        <w:spacing w:after="0" w:line="240" w:lineRule="auto"/>
      </w:pPr>
      <w:r>
        <w:separator/>
      </w:r>
    </w:p>
  </w:footnote>
  <w:footnote w:type="continuationSeparator" w:id="0">
    <w:p w14:paraId="05D52DA7" w14:textId="77777777" w:rsidR="00925F59" w:rsidRDefault="00925F59" w:rsidP="004C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4C0B82" w:rsidRDefault="004C0B82">
    <w:pPr>
      <w:pStyle w:val="Header"/>
    </w:pPr>
    <w:r>
      <w:rPr>
        <w:noProof/>
        <w:lang w:val="en-US"/>
      </w:rPr>
      <w:drawing>
        <wp:inline distT="0" distB="0" distL="0" distR="0" wp14:anchorId="44EFBE98" wp14:editId="3C6FA08A">
          <wp:extent cx="2278474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B Logo_Descriptor_Global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0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ACC"/>
    <w:multiLevelType w:val="hybridMultilevel"/>
    <w:tmpl w:val="FB5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73CBE"/>
    <w:multiLevelType w:val="hybridMultilevel"/>
    <w:tmpl w:val="017E9EB6"/>
    <w:lvl w:ilvl="0" w:tplc="DE9A7EEE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2B"/>
    <w:rsid w:val="000075A1"/>
    <w:rsid w:val="000134B6"/>
    <w:rsid w:val="00050757"/>
    <w:rsid w:val="00052E48"/>
    <w:rsid w:val="000A1861"/>
    <w:rsid w:val="000A33E9"/>
    <w:rsid w:val="000A4CBD"/>
    <w:rsid w:val="000B25D2"/>
    <w:rsid w:val="000B5949"/>
    <w:rsid w:val="000C22A9"/>
    <w:rsid w:val="000E532B"/>
    <w:rsid w:val="000F718F"/>
    <w:rsid w:val="00110C29"/>
    <w:rsid w:val="00113C6E"/>
    <w:rsid w:val="00114A0F"/>
    <w:rsid w:val="001245CC"/>
    <w:rsid w:val="00155159"/>
    <w:rsid w:val="00164278"/>
    <w:rsid w:val="00184A66"/>
    <w:rsid w:val="00196503"/>
    <w:rsid w:val="001B46AF"/>
    <w:rsid w:val="001D11BE"/>
    <w:rsid w:val="001D4A42"/>
    <w:rsid w:val="001E1E08"/>
    <w:rsid w:val="001E216E"/>
    <w:rsid w:val="001E6494"/>
    <w:rsid w:val="001F4275"/>
    <w:rsid w:val="001F6DD2"/>
    <w:rsid w:val="00210A6C"/>
    <w:rsid w:val="00230850"/>
    <w:rsid w:val="00234864"/>
    <w:rsid w:val="00250B54"/>
    <w:rsid w:val="00257A1A"/>
    <w:rsid w:val="002604BF"/>
    <w:rsid w:val="002A3CB8"/>
    <w:rsid w:val="002B051A"/>
    <w:rsid w:val="002B4E5D"/>
    <w:rsid w:val="003661C4"/>
    <w:rsid w:val="00370B54"/>
    <w:rsid w:val="00373110"/>
    <w:rsid w:val="003C2B38"/>
    <w:rsid w:val="003D3EC0"/>
    <w:rsid w:val="003F5E1B"/>
    <w:rsid w:val="00422CD8"/>
    <w:rsid w:val="0042481F"/>
    <w:rsid w:val="00450506"/>
    <w:rsid w:val="00450EE3"/>
    <w:rsid w:val="00455A97"/>
    <w:rsid w:val="0048656B"/>
    <w:rsid w:val="004957A1"/>
    <w:rsid w:val="004C0B82"/>
    <w:rsid w:val="004C446F"/>
    <w:rsid w:val="004C4D57"/>
    <w:rsid w:val="004D7343"/>
    <w:rsid w:val="004E3DAE"/>
    <w:rsid w:val="005002AA"/>
    <w:rsid w:val="00502385"/>
    <w:rsid w:val="00506592"/>
    <w:rsid w:val="005240EA"/>
    <w:rsid w:val="00541EE3"/>
    <w:rsid w:val="0057312F"/>
    <w:rsid w:val="00582BB0"/>
    <w:rsid w:val="00587FA7"/>
    <w:rsid w:val="005A3EB2"/>
    <w:rsid w:val="005D0271"/>
    <w:rsid w:val="005F4EF5"/>
    <w:rsid w:val="005F6566"/>
    <w:rsid w:val="00617BC4"/>
    <w:rsid w:val="00641C0C"/>
    <w:rsid w:val="006572DD"/>
    <w:rsid w:val="0067130B"/>
    <w:rsid w:val="0067371B"/>
    <w:rsid w:val="006819F0"/>
    <w:rsid w:val="006A5BA9"/>
    <w:rsid w:val="006D3F00"/>
    <w:rsid w:val="006E04A7"/>
    <w:rsid w:val="006F3A1C"/>
    <w:rsid w:val="007079D4"/>
    <w:rsid w:val="00717EB7"/>
    <w:rsid w:val="00727EC5"/>
    <w:rsid w:val="00746190"/>
    <w:rsid w:val="00755852"/>
    <w:rsid w:val="00773BDA"/>
    <w:rsid w:val="0077759A"/>
    <w:rsid w:val="00784A7E"/>
    <w:rsid w:val="00791416"/>
    <w:rsid w:val="007921F4"/>
    <w:rsid w:val="00794F29"/>
    <w:rsid w:val="00797487"/>
    <w:rsid w:val="007A5CE5"/>
    <w:rsid w:val="007C57AE"/>
    <w:rsid w:val="007D4C61"/>
    <w:rsid w:val="007E1355"/>
    <w:rsid w:val="0081788F"/>
    <w:rsid w:val="00852063"/>
    <w:rsid w:val="00860540"/>
    <w:rsid w:val="008636CD"/>
    <w:rsid w:val="008664E5"/>
    <w:rsid w:val="00866D12"/>
    <w:rsid w:val="00871513"/>
    <w:rsid w:val="00893AF7"/>
    <w:rsid w:val="008A3A4D"/>
    <w:rsid w:val="008C4C76"/>
    <w:rsid w:val="008C7F1C"/>
    <w:rsid w:val="009123C2"/>
    <w:rsid w:val="00925F59"/>
    <w:rsid w:val="009314D4"/>
    <w:rsid w:val="0093432E"/>
    <w:rsid w:val="009447AE"/>
    <w:rsid w:val="00957F8C"/>
    <w:rsid w:val="009615FE"/>
    <w:rsid w:val="009860A6"/>
    <w:rsid w:val="009D1694"/>
    <w:rsid w:val="009E6C4E"/>
    <w:rsid w:val="00A0508F"/>
    <w:rsid w:val="00A52F83"/>
    <w:rsid w:val="00A6560B"/>
    <w:rsid w:val="00A869EB"/>
    <w:rsid w:val="00AE0D43"/>
    <w:rsid w:val="00AE64FA"/>
    <w:rsid w:val="00AF114C"/>
    <w:rsid w:val="00B16C41"/>
    <w:rsid w:val="00B3741A"/>
    <w:rsid w:val="00B537E7"/>
    <w:rsid w:val="00B544B5"/>
    <w:rsid w:val="00B92604"/>
    <w:rsid w:val="00B92947"/>
    <w:rsid w:val="00BA368D"/>
    <w:rsid w:val="00BB114D"/>
    <w:rsid w:val="00BB5BD4"/>
    <w:rsid w:val="00BE06AC"/>
    <w:rsid w:val="00C25935"/>
    <w:rsid w:val="00C30376"/>
    <w:rsid w:val="00C421EB"/>
    <w:rsid w:val="00C4593B"/>
    <w:rsid w:val="00C52E4D"/>
    <w:rsid w:val="00C533CF"/>
    <w:rsid w:val="00C5640B"/>
    <w:rsid w:val="00C7338B"/>
    <w:rsid w:val="00C74FE4"/>
    <w:rsid w:val="00C95520"/>
    <w:rsid w:val="00CA084D"/>
    <w:rsid w:val="00CA52E2"/>
    <w:rsid w:val="00CB0999"/>
    <w:rsid w:val="00CB2B66"/>
    <w:rsid w:val="00CD3E4B"/>
    <w:rsid w:val="00CD7E26"/>
    <w:rsid w:val="00CF21F0"/>
    <w:rsid w:val="00D12E40"/>
    <w:rsid w:val="00D1464C"/>
    <w:rsid w:val="00D4280B"/>
    <w:rsid w:val="00D52FE7"/>
    <w:rsid w:val="00D544E2"/>
    <w:rsid w:val="00D77268"/>
    <w:rsid w:val="00DB7F62"/>
    <w:rsid w:val="00DC19E3"/>
    <w:rsid w:val="00E1460D"/>
    <w:rsid w:val="00E46FE9"/>
    <w:rsid w:val="00E73FE6"/>
    <w:rsid w:val="00E976E0"/>
    <w:rsid w:val="00EA4EC2"/>
    <w:rsid w:val="00ED1B7C"/>
    <w:rsid w:val="00EE38A9"/>
    <w:rsid w:val="00EE3C84"/>
    <w:rsid w:val="00EF5104"/>
    <w:rsid w:val="00F441A1"/>
    <w:rsid w:val="00F523CC"/>
    <w:rsid w:val="00F6168D"/>
    <w:rsid w:val="00F714BD"/>
    <w:rsid w:val="00FA199C"/>
    <w:rsid w:val="05A8DA3D"/>
    <w:rsid w:val="5F231EB3"/>
    <w:rsid w:val="67208811"/>
    <w:rsid w:val="757CCCFD"/>
    <w:rsid w:val="7E3E9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E5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82"/>
    <w:rPr>
      <w:rFonts w:ascii="Gotham Book" w:hAnsi="Gotham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C4E"/>
    <w:pPr>
      <w:keepNext/>
      <w:keepLines/>
      <w:spacing w:before="240" w:after="0"/>
      <w:outlineLvl w:val="0"/>
    </w:pPr>
    <w:rPr>
      <w:rFonts w:ascii="Gotham Bold" w:eastAsiaTheme="majorEastAsia" w:hAnsi="Gotham Bold" w:cstheme="majorBidi"/>
      <w:color w:val="005A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7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82"/>
  </w:style>
  <w:style w:type="paragraph" w:styleId="Footer">
    <w:name w:val="footer"/>
    <w:basedOn w:val="Normal"/>
    <w:link w:val="FooterChar"/>
    <w:uiPriority w:val="99"/>
    <w:unhideWhenUsed/>
    <w:rsid w:val="004C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2"/>
  </w:style>
  <w:style w:type="character" w:customStyle="1" w:styleId="Heading1Char">
    <w:name w:val="Heading 1 Char"/>
    <w:basedOn w:val="DefaultParagraphFont"/>
    <w:link w:val="Heading1"/>
    <w:uiPriority w:val="9"/>
    <w:rsid w:val="009E6C4E"/>
    <w:rPr>
      <w:rFonts w:ascii="Gotham Bold" w:eastAsiaTheme="majorEastAsia" w:hAnsi="Gotham Bold" w:cstheme="majorBidi"/>
      <w:color w:val="005A7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0B82"/>
    <w:rPr>
      <w:rFonts w:asciiTheme="majorHAnsi" w:eastAsiaTheme="majorEastAsia" w:hAnsiTheme="majorHAnsi" w:cstheme="majorBidi"/>
      <w:color w:val="005A77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4C0B82"/>
    <w:pPr>
      <w:pBdr>
        <w:top w:val="single" w:sz="8" w:space="1" w:color="DC6900"/>
      </w:pBdr>
      <w:spacing w:after="240" w:line="240" w:lineRule="auto"/>
      <w:contextualSpacing/>
    </w:pPr>
    <w:rPr>
      <w:rFonts w:ascii="Cambria" w:eastAsia="Times New Roman" w:hAnsi="Cambria" w:cs="Times New Roman"/>
      <w:b/>
      <w:i/>
      <w:color w:val="000000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C0B82"/>
    <w:rPr>
      <w:rFonts w:ascii="Cambria" w:eastAsia="Times New Roman" w:hAnsi="Cambria" w:cs="Times New Roman"/>
      <w:b/>
      <w:i/>
      <w:color w:val="000000"/>
      <w:spacing w:val="5"/>
      <w:kern w:val="28"/>
      <w:sz w:val="24"/>
      <w:szCs w:val="52"/>
    </w:rPr>
  </w:style>
  <w:style w:type="table" w:styleId="TableGrid">
    <w:name w:val="Table Grid"/>
    <w:basedOn w:val="TableNormal"/>
    <w:uiPriority w:val="39"/>
    <w:rsid w:val="004C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6C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C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82"/>
    <w:rPr>
      <w:rFonts w:ascii="Gotham Book" w:hAnsi="Gotham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C4E"/>
    <w:pPr>
      <w:keepNext/>
      <w:keepLines/>
      <w:spacing w:before="240" w:after="0"/>
      <w:outlineLvl w:val="0"/>
    </w:pPr>
    <w:rPr>
      <w:rFonts w:ascii="Gotham Bold" w:eastAsiaTheme="majorEastAsia" w:hAnsi="Gotham Bold" w:cstheme="majorBidi"/>
      <w:color w:val="005A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7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82"/>
  </w:style>
  <w:style w:type="paragraph" w:styleId="Footer">
    <w:name w:val="footer"/>
    <w:basedOn w:val="Normal"/>
    <w:link w:val="FooterChar"/>
    <w:uiPriority w:val="99"/>
    <w:unhideWhenUsed/>
    <w:rsid w:val="004C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2"/>
  </w:style>
  <w:style w:type="character" w:customStyle="1" w:styleId="Heading1Char">
    <w:name w:val="Heading 1 Char"/>
    <w:basedOn w:val="DefaultParagraphFont"/>
    <w:link w:val="Heading1"/>
    <w:uiPriority w:val="9"/>
    <w:rsid w:val="009E6C4E"/>
    <w:rPr>
      <w:rFonts w:ascii="Gotham Bold" w:eastAsiaTheme="majorEastAsia" w:hAnsi="Gotham Bold" w:cstheme="majorBidi"/>
      <w:color w:val="005A7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0B82"/>
    <w:rPr>
      <w:rFonts w:asciiTheme="majorHAnsi" w:eastAsiaTheme="majorEastAsia" w:hAnsiTheme="majorHAnsi" w:cstheme="majorBidi"/>
      <w:color w:val="005A77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4C0B82"/>
    <w:pPr>
      <w:pBdr>
        <w:top w:val="single" w:sz="8" w:space="1" w:color="DC6900"/>
      </w:pBdr>
      <w:spacing w:after="240" w:line="240" w:lineRule="auto"/>
      <w:contextualSpacing/>
    </w:pPr>
    <w:rPr>
      <w:rFonts w:ascii="Cambria" w:eastAsia="Times New Roman" w:hAnsi="Cambria" w:cs="Times New Roman"/>
      <w:b/>
      <w:i/>
      <w:color w:val="000000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C0B82"/>
    <w:rPr>
      <w:rFonts w:ascii="Cambria" w:eastAsia="Times New Roman" w:hAnsi="Cambria" w:cs="Times New Roman"/>
      <w:b/>
      <w:i/>
      <w:color w:val="000000"/>
      <w:spacing w:val="5"/>
      <w:kern w:val="28"/>
      <w:sz w:val="24"/>
      <w:szCs w:val="52"/>
    </w:rPr>
  </w:style>
  <w:style w:type="table" w:styleId="TableGrid">
    <w:name w:val="Table Grid"/>
    <w:basedOn w:val="TableNormal"/>
    <w:uiPriority w:val="39"/>
    <w:rsid w:val="004C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6C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C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.moseley@hlb.glob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seley\Downloads\HLB%20Press%20Release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EA96C2A3F864EA8DB310A93B635A8" ma:contentTypeVersion="14" ma:contentTypeDescription="Create a new document." ma:contentTypeScope="" ma:versionID="48b6a24e67281feb175ea7f9cb5a56a5">
  <xsd:schema xmlns:xsd="http://www.w3.org/2001/XMLSchema" xmlns:xs="http://www.w3.org/2001/XMLSchema" xmlns:p="http://schemas.microsoft.com/office/2006/metadata/properties" xmlns:ns1="http://schemas.microsoft.com/sharepoint/v3" xmlns:ns2="99faf583-2c43-46c9-bca2-76a46fd8bb6b" xmlns:ns3="a42bea85-ddec-4832-9b65-bfb77eb0af11" targetNamespace="http://schemas.microsoft.com/office/2006/metadata/properties" ma:root="true" ma:fieldsID="43ee7bae0d61afd367db34f4e59f6c67" ns1:_="" ns2:_="" ns3:_="">
    <xsd:import namespace="http://schemas.microsoft.com/sharepoint/v3"/>
    <xsd:import namespace="99faf583-2c43-46c9-bca2-76a46fd8bb6b"/>
    <xsd:import namespace="a42bea85-ddec-4832-9b65-bfb77eb0a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f583-2c43-46c9-bca2-76a46fd8b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ea85-ddec-4832-9b65-bfb77eb0a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F6E0-946E-4B48-A883-427DCFEF0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faf583-2c43-46c9-bca2-76a46fd8bb6b"/>
    <ds:schemaRef ds:uri="a42bea85-ddec-4832-9b65-bfb77eb0a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2C63B-CEDE-4E02-9380-0A9D548EE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8C88A-B412-4C9C-B66B-97E4F311F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B93D6A3-9477-474B-A4B5-CA4BFB88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HLB Press Release template (1)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Moseley</dc:creator>
  <cp:lastModifiedBy>Mahesh</cp:lastModifiedBy>
  <cp:revision>2</cp:revision>
  <cp:lastPrinted>2020-02-20T15:32:00Z</cp:lastPrinted>
  <dcterms:created xsi:type="dcterms:W3CDTF">2022-01-12T12:35:00Z</dcterms:created>
  <dcterms:modified xsi:type="dcterms:W3CDTF">2022-01-12T12:35:00Z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0x010100763EA96C2A3F864EA8DB310A93B635A8</vt:lpwstr>
  </property>
  <property fmtid="{D5CDD505-2E9C-101B-9397-08002B2CF9AE}" pid="3" name="Order">
    <vt:r8>700</vt:r8>
  </property>
</Properties>
</file>